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1C5" w:rsidRPr="00B112DD" w:rsidRDefault="002A267B">
      <w:pPr>
        <w:rPr>
          <w:rFonts w:asciiTheme="minorHAnsi" w:hAnsiTheme="minorHAnsi" w:cstheme="minorHAnsi"/>
          <w:lang w:val="en-US"/>
        </w:rPr>
      </w:pPr>
      <w:r w:rsidRPr="00B112DD">
        <w:rPr>
          <w:rFonts w:asciiTheme="minorHAnsi" w:hAnsiTheme="minorHAnsi" w:cstheme="minorHAnsi"/>
          <w:lang w:val="en-US"/>
        </w:rPr>
        <w:t>Task</w:t>
      </w:r>
      <w:r w:rsidR="00EA6D21">
        <w:rPr>
          <w:rFonts w:asciiTheme="minorHAnsi" w:hAnsiTheme="minorHAnsi" w:cstheme="minorHAnsi"/>
          <w:lang w:val="en-US"/>
        </w:rPr>
        <w:t xml:space="preserve"> </w:t>
      </w:r>
      <w:r w:rsidRPr="00B112DD">
        <w:rPr>
          <w:rFonts w:asciiTheme="minorHAnsi" w:hAnsiTheme="minorHAnsi" w:cstheme="minorHAnsi"/>
          <w:lang w:val="en-US"/>
        </w:rPr>
        <w:t>4</w:t>
      </w:r>
      <w:r w:rsidR="00D76C3E" w:rsidRPr="00B112DD">
        <w:rPr>
          <w:rFonts w:asciiTheme="minorHAnsi" w:hAnsiTheme="minorHAnsi" w:cstheme="minorHAnsi"/>
          <w:lang w:val="en-US"/>
        </w:rPr>
        <w:t xml:space="preserve">, Till </w:t>
      </w:r>
      <w:proofErr w:type="spellStart"/>
      <w:r w:rsidR="00D76C3E" w:rsidRPr="00B112DD">
        <w:rPr>
          <w:rFonts w:asciiTheme="minorHAnsi" w:hAnsiTheme="minorHAnsi" w:cstheme="minorHAnsi"/>
          <w:lang w:val="en-US"/>
        </w:rPr>
        <w:t>Schroff</w:t>
      </w:r>
      <w:proofErr w:type="spellEnd"/>
    </w:p>
    <w:p w:rsidR="002A267B" w:rsidRPr="00B112DD" w:rsidRDefault="002A267B">
      <w:pPr>
        <w:rPr>
          <w:rFonts w:asciiTheme="minorHAnsi" w:hAnsiTheme="minorHAnsi" w:cstheme="minorHAnsi"/>
          <w:lang w:val="en-US"/>
        </w:rPr>
      </w:pPr>
    </w:p>
    <w:p w:rsidR="002A267B" w:rsidRPr="00B112DD" w:rsidRDefault="00D92AA0" w:rsidP="00D76C3E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B112DD">
        <w:rPr>
          <w:rFonts w:asciiTheme="minorHAnsi" w:hAnsiTheme="minorHAnsi" w:cstheme="minorHAnsi"/>
          <w:lang w:val="en-US"/>
        </w:rPr>
        <w:t>G</w:t>
      </w:r>
      <w:r w:rsidR="002A267B" w:rsidRPr="00B112DD">
        <w:rPr>
          <w:rFonts w:asciiTheme="minorHAnsi" w:hAnsiTheme="minorHAnsi" w:cstheme="minorHAnsi"/>
          <w:lang w:val="en-US"/>
        </w:rPr>
        <w:t>eometr</w:t>
      </w:r>
      <w:r>
        <w:rPr>
          <w:rFonts w:asciiTheme="minorHAnsi" w:hAnsiTheme="minorHAnsi" w:cstheme="minorHAnsi"/>
          <w:lang w:val="en-US"/>
        </w:rPr>
        <w:t>ical, exact</w:t>
      </w:r>
    </w:p>
    <w:p w:rsidR="002A267B" w:rsidRPr="00B112DD" w:rsidRDefault="002A267B">
      <w:pPr>
        <w:rPr>
          <w:rFonts w:asciiTheme="minorHAnsi" w:hAnsiTheme="minorHAnsi" w:cstheme="minorHAnsi"/>
          <w:lang w:val="en-US"/>
        </w:rPr>
      </w:pPr>
    </w:p>
    <w:p w:rsidR="002A267B" w:rsidRPr="00B112DD" w:rsidRDefault="002A267B" w:rsidP="00D76C3E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iCs/>
          <w:color w:val="202122"/>
          <w:lang w:val="en-US"/>
        </w:rPr>
      </w:pPr>
      <w:proofErr w:type="spellStart"/>
      <w:r w:rsidRPr="00B112DD">
        <w:rPr>
          <w:rFonts w:asciiTheme="minorHAnsi" w:hAnsiTheme="minorHAnsi" w:cstheme="minorHAnsi"/>
          <w:i/>
          <w:iCs/>
          <w:color w:val="202122"/>
          <w:lang w:val="en-US"/>
        </w:rPr>
        <w:t>Recueil</w:t>
      </w:r>
      <w:proofErr w:type="spellEnd"/>
      <w:r w:rsidRPr="00B112DD">
        <w:rPr>
          <w:rFonts w:asciiTheme="minorHAnsi" w:hAnsiTheme="minorHAnsi" w:cstheme="minorHAnsi"/>
          <w:i/>
          <w:iCs/>
          <w:color w:val="202122"/>
          <w:lang w:val="en-US"/>
        </w:rPr>
        <w:t xml:space="preserve"> </w:t>
      </w:r>
      <w:proofErr w:type="spellStart"/>
      <w:r w:rsidRPr="00B112DD">
        <w:rPr>
          <w:rFonts w:asciiTheme="minorHAnsi" w:hAnsiTheme="minorHAnsi" w:cstheme="minorHAnsi"/>
          <w:i/>
          <w:iCs/>
          <w:color w:val="202122"/>
          <w:lang w:val="en-US"/>
        </w:rPr>
        <w:t>elementaire</w:t>
      </w:r>
      <w:proofErr w:type="spellEnd"/>
      <w:r w:rsidRPr="00B112DD">
        <w:rPr>
          <w:rFonts w:asciiTheme="minorHAnsi" w:hAnsiTheme="minorHAnsi" w:cstheme="minorHAnsi"/>
          <w:i/>
          <w:iCs/>
          <w:color w:val="202122"/>
          <w:lang w:val="en-US"/>
        </w:rPr>
        <w:t xml:space="preserve"> </w:t>
      </w:r>
      <w:proofErr w:type="spellStart"/>
      <w:r w:rsidRPr="00B112DD">
        <w:rPr>
          <w:rFonts w:asciiTheme="minorHAnsi" w:hAnsiTheme="minorHAnsi" w:cstheme="minorHAnsi"/>
          <w:i/>
          <w:iCs/>
          <w:color w:val="202122"/>
          <w:lang w:val="en-US"/>
        </w:rPr>
        <w:t>d'architecture</w:t>
      </w:r>
      <w:proofErr w:type="spellEnd"/>
      <w:r w:rsidRPr="00B112DD">
        <w:rPr>
          <w:rFonts w:asciiTheme="minorHAnsi" w:hAnsiTheme="minorHAnsi" w:cstheme="minorHAnsi"/>
          <w:iCs/>
          <w:color w:val="202122"/>
          <w:lang w:val="en-US"/>
        </w:rPr>
        <w:t xml:space="preserve"> was written by Jean-François de </w:t>
      </w:r>
      <w:proofErr w:type="spellStart"/>
      <w:r w:rsidRPr="00B112DD">
        <w:rPr>
          <w:rFonts w:asciiTheme="minorHAnsi" w:hAnsiTheme="minorHAnsi" w:cstheme="minorHAnsi"/>
          <w:iCs/>
          <w:color w:val="202122"/>
          <w:lang w:val="en-US"/>
        </w:rPr>
        <w:t>Neufforge</w:t>
      </w:r>
      <w:proofErr w:type="spellEnd"/>
      <w:r w:rsidRPr="00B112DD">
        <w:rPr>
          <w:rFonts w:asciiTheme="minorHAnsi" w:hAnsiTheme="minorHAnsi" w:cstheme="minorHAnsi"/>
          <w:iCs/>
          <w:color w:val="202122"/>
          <w:lang w:val="en-US"/>
        </w:rPr>
        <w:t xml:space="preserve"> who was a Belgian architect and engraver. </w:t>
      </w:r>
    </w:p>
    <w:p w:rsidR="0008151C" w:rsidRPr="00B112DD" w:rsidRDefault="0008151C" w:rsidP="00D76C3E">
      <w:pPr>
        <w:ind w:left="708"/>
        <w:rPr>
          <w:rFonts w:asciiTheme="minorHAnsi" w:hAnsiTheme="minorHAnsi" w:cstheme="minorHAnsi"/>
          <w:lang w:val="en-US"/>
        </w:rPr>
      </w:pPr>
      <w:proofErr w:type="spellStart"/>
      <w:r w:rsidRPr="00B112DD">
        <w:rPr>
          <w:rFonts w:asciiTheme="minorHAnsi" w:hAnsiTheme="minorHAnsi" w:cstheme="minorHAnsi"/>
          <w:lang w:val="en-US"/>
        </w:rPr>
        <w:t>Neufforge</w:t>
      </w:r>
      <w:proofErr w:type="spellEnd"/>
      <w:r w:rsidRPr="00B112DD">
        <w:rPr>
          <w:rFonts w:asciiTheme="minorHAnsi" w:hAnsiTheme="minorHAnsi" w:cstheme="minorHAnsi"/>
          <w:lang w:val="en-US"/>
        </w:rPr>
        <w:t xml:space="preserve"> lived from 1714 to 1791. He moved to Paris around 1738 and studied </w:t>
      </w:r>
      <w:r w:rsidR="00A43A10" w:rsidRPr="00B112DD">
        <w:rPr>
          <w:rFonts w:asciiTheme="minorHAnsi" w:hAnsiTheme="minorHAnsi" w:cstheme="minorHAnsi"/>
          <w:lang w:val="en-US"/>
        </w:rPr>
        <w:t xml:space="preserve">engraving under Pierre </w:t>
      </w:r>
      <w:proofErr w:type="spellStart"/>
      <w:r w:rsidR="00A43A10" w:rsidRPr="00B112DD">
        <w:rPr>
          <w:rFonts w:asciiTheme="minorHAnsi" w:hAnsiTheme="minorHAnsi" w:cstheme="minorHAnsi"/>
          <w:lang w:val="en-US"/>
        </w:rPr>
        <w:t>Edmé</w:t>
      </w:r>
      <w:proofErr w:type="spellEnd"/>
      <w:r w:rsidR="00A43A10" w:rsidRPr="00B112DD">
        <w:rPr>
          <w:rFonts w:asciiTheme="minorHAnsi" w:hAnsiTheme="minorHAnsi" w:cstheme="minorHAnsi"/>
          <w:lang w:val="en-US"/>
        </w:rPr>
        <w:t xml:space="preserve"> Babel and architecture under Jacques-François Blondel.</w:t>
      </w:r>
    </w:p>
    <w:p w:rsidR="004C3CB0" w:rsidRPr="00B112DD" w:rsidRDefault="004C3CB0" w:rsidP="002A267B">
      <w:pPr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p w:rsidR="004C3CB0" w:rsidRPr="00B112DD" w:rsidRDefault="004C3CB0" w:rsidP="00D76C3E">
      <w:pPr>
        <w:ind w:left="708"/>
        <w:rPr>
          <w:rFonts w:asciiTheme="minorHAnsi" w:hAnsiTheme="minorHAnsi" w:cstheme="minorHAnsi"/>
          <w:lang w:val="en-US"/>
        </w:rPr>
      </w:pPr>
      <w:r w:rsidRPr="00B112DD">
        <w:rPr>
          <w:rFonts w:asciiTheme="minorHAnsi" w:hAnsiTheme="minorHAnsi" w:cstheme="minorHAnsi"/>
          <w:lang w:val="en-US"/>
        </w:rPr>
        <w:t xml:space="preserve">He was not well known until 1755. At this time </w:t>
      </w:r>
      <w:proofErr w:type="spellStart"/>
      <w:r w:rsidRPr="00B112DD">
        <w:rPr>
          <w:rFonts w:asciiTheme="minorHAnsi" w:hAnsiTheme="minorHAnsi" w:cstheme="minorHAnsi"/>
          <w:lang w:val="en-US"/>
        </w:rPr>
        <w:t>Neufforge</w:t>
      </w:r>
      <w:proofErr w:type="spellEnd"/>
      <w:r w:rsidRPr="00B112DD">
        <w:rPr>
          <w:rFonts w:asciiTheme="minorHAnsi" w:hAnsiTheme="minorHAnsi" w:cstheme="minorHAnsi"/>
          <w:lang w:val="en-US"/>
        </w:rPr>
        <w:t xml:space="preserve"> started a project that would occupy the rest of his life, the eight folio volumes of the </w:t>
      </w:r>
      <w:proofErr w:type="spellStart"/>
      <w:r w:rsidRPr="00B112DD">
        <w:rPr>
          <w:rFonts w:asciiTheme="minorHAnsi" w:hAnsiTheme="minorHAnsi" w:cstheme="minorHAnsi"/>
          <w:i/>
          <w:iCs/>
          <w:color w:val="202122"/>
          <w:lang w:val="en-US"/>
        </w:rPr>
        <w:t>Recueil</w:t>
      </w:r>
      <w:proofErr w:type="spellEnd"/>
      <w:r w:rsidRPr="00B112DD">
        <w:rPr>
          <w:rFonts w:asciiTheme="minorHAnsi" w:hAnsiTheme="minorHAnsi" w:cstheme="minorHAnsi"/>
          <w:i/>
          <w:iCs/>
          <w:color w:val="202122"/>
          <w:lang w:val="en-US"/>
        </w:rPr>
        <w:t xml:space="preserve"> </w:t>
      </w:r>
      <w:proofErr w:type="spellStart"/>
      <w:r w:rsidRPr="00B112DD">
        <w:rPr>
          <w:rFonts w:asciiTheme="minorHAnsi" w:hAnsiTheme="minorHAnsi" w:cstheme="minorHAnsi"/>
          <w:i/>
          <w:iCs/>
          <w:color w:val="202122"/>
          <w:lang w:val="en-US"/>
        </w:rPr>
        <w:t>élémentaire</w:t>
      </w:r>
      <w:proofErr w:type="spellEnd"/>
      <w:r w:rsidRPr="00B112DD">
        <w:rPr>
          <w:rFonts w:asciiTheme="minorHAnsi" w:hAnsiTheme="minorHAnsi" w:cstheme="minorHAnsi"/>
          <w:i/>
          <w:iCs/>
          <w:color w:val="202122"/>
          <w:lang w:val="en-US"/>
        </w:rPr>
        <w:t xml:space="preserve"> </w:t>
      </w:r>
      <w:proofErr w:type="spellStart"/>
      <w:r w:rsidRPr="00B112DD">
        <w:rPr>
          <w:rFonts w:asciiTheme="minorHAnsi" w:hAnsiTheme="minorHAnsi" w:cstheme="minorHAnsi"/>
          <w:i/>
          <w:iCs/>
          <w:color w:val="202122"/>
          <w:lang w:val="en-US"/>
        </w:rPr>
        <w:t>d'architecture</w:t>
      </w:r>
      <w:proofErr w:type="spellEnd"/>
      <w:r w:rsidRPr="00B112DD">
        <w:rPr>
          <w:rFonts w:asciiTheme="minorHAnsi" w:hAnsiTheme="minorHAnsi" w:cstheme="minorHAnsi"/>
          <w:i/>
          <w:iCs/>
          <w:color w:val="202122"/>
          <w:lang w:val="en-US"/>
        </w:rPr>
        <w:t xml:space="preserve">. </w:t>
      </w:r>
      <w:r w:rsidRPr="00B112DD">
        <w:rPr>
          <w:rFonts w:asciiTheme="minorHAnsi" w:hAnsiTheme="minorHAnsi" w:cstheme="minorHAnsi"/>
          <w:iCs/>
          <w:color w:val="202122"/>
          <w:lang w:val="en-US"/>
        </w:rPr>
        <w:t xml:space="preserve">The Academy of Architecture approved the planned work in </w:t>
      </w:r>
      <w:r w:rsidR="00C35F62" w:rsidRPr="00B112DD">
        <w:rPr>
          <w:rFonts w:asciiTheme="minorHAnsi" w:hAnsiTheme="minorHAnsi" w:cstheme="minorHAnsi"/>
          <w:iCs/>
          <w:color w:val="202122"/>
          <w:lang w:val="en-US"/>
        </w:rPr>
        <w:t xml:space="preserve">September </w:t>
      </w:r>
      <w:r w:rsidRPr="00B112DD">
        <w:rPr>
          <w:rFonts w:asciiTheme="minorHAnsi" w:hAnsiTheme="minorHAnsi" w:cstheme="minorHAnsi"/>
          <w:iCs/>
          <w:color w:val="202122"/>
          <w:lang w:val="en-US"/>
        </w:rPr>
        <w:t xml:space="preserve">1757. </w:t>
      </w:r>
      <w:r w:rsidR="00C35F62" w:rsidRPr="00B112DD">
        <w:rPr>
          <w:rFonts w:asciiTheme="minorHAnsi" w:hAnsiTheme="minorHAnsi" w:cstheme="minorHAnsi"/>
          <w:iCs/>
          <w:color w:val="202122"/>
          <w:lang w:val="en-US"/>
        </w:rPr>
        <w:t xml:space="preserve">A month later an advertisement appeared in the </w:t>
      </w:r>
      <w:proofErr w:type="spellStart"/>
      <w:r w:rsidR="00C35F62" w:rsidRPr="00B112DD">
        <w:rPr>
          <w:rFonts w:asciiTheme="minorHAnsi" w:hAnsiTheme="minorHAnsi" w:cstheme="minorHAnsi"/>
          <w:i/>
          <w:iCs/>
          <w:color w:val="202122"/>
          <w:lang w:val="en-US"/>
        </w:rPr>
        <w:t>Année</w:t>
      </w:r>
      <w:proofErr w:type="spellEnd"/>
      <w:r w:rsidR="00C35F62" w:rsidRPr="00B112DD">
        <w:rPr>
          <w:rFonts w:asciiTheme="minorHAnsi" w:hAnsiTheme="minorHAnsi" w:cstheme="minorHAnsi"/>
          <w:i/>
          <w:iCs/>
          <w:color w:val="202122"/>
          <w:lang w:val="en-US"/>
        </w:rPr>
        <w:t xml:space="preserve"> </w:t>
      </w:r>
      <w:proofErr w:type="spellStart"/>
      <w:r w:rsidR="00C35F62" w:rsidRPr="00B112DD">
        <w:rPr>
          <w:rFonts w:asciiTheme="minorHAnsi" w:hAnsiTheme="minorHAnsi" w:cstheme="minorHAnsi"/>
          <w:i/>
          <w:iCs/>
          <w:color w:val="202122"/>
          <w:lang w:val="en-US"/>
        </w:rPr>
        <w:t>littéraire</w:t>
      </w:r>
      <w:proofErr w:type="spellEnd"/>
      <w:r w:rsidR="00C35F62" w:rsidRPr="00B112DD">
        <w:rPr>
          <w:rFonts w:asciiTheme="minorHAnsi" w:hAnsiTheme="minorHAnsi" w:cstheme="minorHAnsi"/>
          <w:lang w:val="en-US"/>
        </w:rPr>
        <w:t xml:space="preserve"> announcing the work which had 96 plates. Nearly all illu</w:t>
      </w:r>
      <w:r w:rsidR="00D76C3E" w:rsidRPr="00B112DD">
        <w:rPr>
          <w:rFonts w:asciiTheme="minorHAnsi" w:hAnsiTheme="minorHAnsi" w:cstheme="minorHAnsi"/>
          <w:lang w:val="en-US"/>
        </w:rPr>
        <w:t>s</w:t>
      </w:r>
      <w:r w:rsidR="00C35F62" w:rsidRPr="00B112DD">
        <w:rPr>
          <w:rFonts w:asciiTheme="minorHAnsi" w:hAnsiTheme="minorHAnsi" w:cstheme="minorHAnsi"/>
          <w:lang w:val="en-US"/>
        </w:rPr>
        <w:t xml:space="preserve">trations were </w:t>
      </w:r>
      <w:proofErr w:type="spellStart"/>
      <w:r w:rsidR="00C35F62" w:rsidRPr="00B112DD">
        <w:rPr>
          <w:rFonts w:asciiTheme="minorHAnsi" w:hAnsiTheme="minorHAnsi" w:cstheme="minorHAnsi"/>
          <w:lang w:val="en-US"/>
        </w:rPr>
        <w:t>Neufforge’s</w:t>
      </w:r>
      <w:proofErr w:type="spellEnd"/>
      <w:r w:rsidR="00C35F62" w:rsidRPr="00B112DD">
        <w:rPr>
          <w:rFonts w:asciiTheme="minorHAnsi" w:hAnsiTheme="minorHAnsi" w:cstheme="minorHAnsi"/>
          <w:lang w:val="en-US"/>
        </w:rPr>
        <w:t xml:space="preserve"> work. 5 years later four volumes divided into 48 six-page sections appeared. Additional volumes followed in subsequent years. The work was very well received and widely used by architects in the 1700s.</w:t>
      </w:r>
    </w:p>
    <w:p w:rsidR="00A43A10" w:rsidRPr="002A267B" w:rsidRDefault="00A43A10" w:rsidP="00D92AA0">
      <w:pPr>
        <w:rPr>
          <w:rFonts w:asciiTheme="minorHAnsi" w:hAnsiTheme="minorHAnsi" w:cstheme="minorHAnsi"/>
          <w:lang w:val="en-US"/>
        </w:rPr>
      </w:pPr>
    </w:p>
    <w:p w:rsidR="002A267B" w:rsidRPr="00B112DD" w:rsidRDefault="004D6D2D" w:rsidP="00D76C3E">
      <w:pPr>
        <w:ind w:left="708"/>
        <w:rPr>
          <w:rFonts w:asciiTheme="minorHAnsi" w:hAnsiTheme="minorHAnsi" w:cstheme="minorHAnsi"/>
          <w:lang w:val="en-US"/>
        </w:rPr>
      </w:pPr>
      <w:proofErr w:type="spellStart"/>
      <w:r w:rsidRPr="00B112DD">
        <w:rPr>
          <w:rFonts w:asciiTheme="minorHAnsi" w:hAnsiTheme="minorHAnsi" w:cstheme="minorHAnsi"/>
          <w:lang w:val="en-US"/>
        </w:rPr>
        <w:t>Neufforge’s</w:t>
      </w:r>
      <w:proofErr w:type="spellEnd"/>
      <w:r w:rsidRPr="00B112DD">
        <w:rPr>
          <w:rFonts w:asciiTheme="minorHAnsi" w:hAnsiTheme="minorHAnsi" w:cstheme="minorHAnsi"/>
          <w:lang w:val="en-US"/>
        </w:rPr>
        <w:t xml:space="preserve"> designs were for a wide range of people, middle class as well as the extreme wealthy.</w:t>
      </w:r>
    </w:p>
    <w:p w:rsidR="004D6D2D" w:rsidRPr="00B112DD" w:rsidRDefault="004D6D2D" w:rsidP="00D76C3E">
      <w:pPr>
        <w:ind w:left="708"/>
        <w:rPr>
          <w:rFonts w:asciiTheme="minorHAnsi" w:hAnsiTheme="minorHAnsi" w:cstheme="minorHAnsi"/>
          <w:lang w:val="en-US"/>
        </w:rPr>
      </w:pPr>
      <w:r w:rsidRPr="00B112DD">
        <w:rPr>
          <w:rFonts w:asciiTheme="minorHAnsi" w:hAnsiTheme="minorHAnsi" w:cstheme="minorHAnsi"/>
          <w:lang w:val="en-US"/>
        </w:rPr>
        <w:t>His designs are over all highly geometrical</w:t>
      </w:r>
      <w:r w:rsidR="00C35F62" w:rsidRPr="00B112DD">
        <w:rPr>
          <w:rFonts w:asciiTheme="minorHAnsi" w:hAnsiTheme="minorHAnsi" w:cstheme="minorHAnsi"/>
          <w:lang w:val="en-US"/>
        </w:rPr>
        <w:t xml:space="preserve"> and engraved extreme precisely</w:t>
      </w:r>
      <w:r w:rsidRPr="00B112DD">
        <w:rPr>
          <w:rFonts w:asciiTheme="minorHAnsi" w:hAnsiTheme="minorHAnsi" w:cstheme="minorHAnsi"/>
          <w:lang w:val="en-US"/>
        </w:rPr>
        <w:t xml:space="preserve">. Even designs for gardens are elegant and geometrical. </w:t>
      </w:r>
      <w:proofErr w:type="spellStart"/>
      <w:r w:rsidR="005E0E01" w:rsidRPr="00B112DD">
        <w:rPr>
          <w:rFonts w:asciiTheme="minorHAnsi" w:hAnsiTheme="minorHAnsi" w:cstheme="minorHAnsi"/>
          <w:lang w:val="en-US"/>
        </w:rPr>
        <w:t>Neufforge</w:t>
      </w:r>
      <w:proofErr w:type="spellEnd"/>
      <w:r w:rsidR="005E0E01" w:rsidRPr="00B112DD">
        <w:rPr>
          <w:rFonts w:asciiTheme="minorHAnsi" w:hAnsiTheme="minorHAnsi" w:cstheme="minorHAnsi"/>
          <w:lang w:val="en-US"/>
        </w:rPr>
        <w:t xml:space="preserve"> was not interested </w:t>
      </w:r>
      <w:r w:rsidR="004C3CB0" w:rsidRPr="00B112DD">
        <w:rPr>
          <w:rFonts w:asciiTheme="minorHAnsi" w:hAnsiTheme="minorHAnsi" w:cstheme="minorHAnsi"/>
          <w:lang w:val="en-US"/>
        </w:rPr>
        <w:t xml:space="preserve">in the practicality of his designs. He was mainly concerned with style and appearance. </w:t>
      </w:r>
    </w:p>
    <w:p w:rsidR="002372B2" w:rsidRDefault="002372B2" w:rsidP="002372B2">
      <w:pPr>
        <w:ind w:left="708"/>
        <w:rPr>
          <w:rFonts w:asciiTheme="minorHAnsi" w:hAnsiTheme="minorHAnsi" w:cstheme="minorHAnsi"/>
          <w:iCs/>
          <w:color w:val="202122"/>
          <w:lang w:val="en-US"/>
        </w:rPr>
      </w:pPr>
    </w:p>
    <w:p w:rsidR="00D92AA0" w:rsidRPr="00D92AA0" w:rsidRDefault="002372B2" w:rsidP="00D92AA0">
      <w:pPr>
        <w:ind w:left="708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iCs/>
          <w:color w:val="202122"/>
          <w:lang w:val="en-US"/>
        </w:rPr>
        <w:t xml:space="preserve">Most of </w:t>
      </w:r>
      <w:proofErr w:type="spellStart"/>
      <w:r>
        <w:rPr>
          <w:rFonts w:asciiTheme="minorHAnsi" w:hAnsiTheme="minorHAnsi" w:cstheme="minorHAnsi"/>
          <w:iCs/>
          <w:color w:val="202122"/>
          <w:lang w:val="en-US"/>
        </w:rPr>
        <w:t>Neufforge’s</w:t>
      </w:r>
      <w:proofErr w:type="spellEnd"/>
      <w:r>
        <w:rPr>
          <w:rFonts w:asciiTheme="minorHAnsi" w:hAnsiTheme="minorHAnsi" w:cstheme="minorHAnsi"/>
          <w:iCs/>
          <w:color w:val="202122"/>
          <w:lang w:val="en-US"/>
        </w:rPr>
        <w:t xml:space="preserve"> work was in the Rococo style. This style began in France in the 1730s as a reaction against the more formal and geometric Style Louis XIV. It’s an exceptionally ornamental and </w:t>
      </w:r>
      <w:r>
        <w:rPr>
          <w:rFonts w:asciiTheme="minorHAnsi" w:hAnsiTheme="minorHAnsi" w:cstheme="minorHAnsi"/>
          <w:iCs/>
          <w:color w:val="202122"/>
          <w:lang w:val="en-US"/>
        </w:rPr>
        <w:t xml:space="preserve">theatrical style of architecture, art and decoration which combines asymmetry, scrolling curves, gilding, etc. </w:t>
      </w:r>
      <w:proofErr w:type="spellStart"/>
      <w:r w:rsidRPr="00D92AA0">
        <w:rPr>
          <w:rFonts w:asciiTheme="minorHAnsi" w:hAnsiTheme="minorHAnsi" w:cstheme="minorHAnsi"/>
          <w:iCs/>
          <w:color w:val="202122"/>
          <w:sz w:val="22"/>
          <w:szCs w:val="22"/>
          <w:lang w:val="en-US"/>
        </w:rPr>
        <w:t>Neufforge’s</w:t>
      </w:r>
      <w:proofErr w:type="spellEnd"/>
      <w:r w:rsidRPr="00D92AA0">
        <w:rPr>
          <w:rFonts w:asciiTheme="minorHAnsi" w:hAnsiTheme="minorHAnsi" w:cstheme="minorHAnsi"/>
          <w:iCs/>
          <w:color w:val="202122"/>
          <w:sz w:val="22"/>
          <w:szCs w:val="22"/>
          <w:lang w:val="en-US"/>
        </w:rPr>
        <w:t xml:space="preserve"> contact with </w:t>
      </w:r>
      <w:r w:rsidR="00D92AA0">
        <w:rPr>
          <w:rStyle w:val="apple-converted-space"/>
          <w:rFonts w:asciiTheme="minorHAnsi" w:hAnsiTheme="minorHAnsi" w:cstheme="minorHAnsi"/>
          <w:color w:val="202122"/>
          <w:sz w:val="22"/>
          <w:szCs w:val="22"/>
          <w:shd w:val="clear" w:color="auto" w:fill="FFFFFF"/>
          <w:lang w:val="en-US"/>
        </w:rPr>
        <w:t>J</w:t>
      </w:r>
      <w:r w:rsidRPr="00D92AA0">
        <w:rPr>
          <w:rFonts w:asciiTheme="minorHAnsi" w:hAnsiTheme="minorHAnsi" w:cstheme="minorHAnsi"/>
          <w:sz w:val="22"/>
          <w:szCs w:val="22"/>
          <w:lang w:val="en-US"/>
        </w:rPr>
        <w:t>ean-Francois Le Lorrain show</w:t>
      </w:r>
      <w:r w:rsidR="00D92AA0" w:rsidRPr="00D92AA0">
        <w:rPr>
          <w:rFonts w:asciiTheme="minorHAnsi" w:hAnsiTheme="minorHAnsi" w:cstheme="minorHAnsi"/>
          <w:sz w:val="22"/>
          <w:szCs w:val="22"/>
          <w:lang w:val="en-US"/>
        </w:rPr>
        <w:t xml:space="preserve">s influences in the earlier volumes of the </w:t>
      </w:r>
      <w:proofErr w:type="spellStart"/>
      <w:r w:rsidR="00D92AA0" w:rsidRPr="00D92AA0">
        <w:rPr>
          <w:rFonts w:asciiTheme="minorHAnsi" w:hAnsiTheme="minorHAnsi" w:cstheme="minorHAnsi"/>
          <w:i/>
          <w:iCs/>
          <w:color w:val="202122"/>
          <w:sz w:val="22"/>
          <w:szCs w:val="22"/>
          <w:lang w:val="en-US"/>
        </w:rPr>
        <w:t>Recueil</w:t>
      </w:r>
      <w:proofErr w:type="spellEnd"/>
      <w:r w:rsidR="00D92AA0" w:rsidRPr="00D92AA0">
        <w:rPr>
          <w:rFonts w:asciiTheme="minorHAnsi" w:hAnsiTheme="minorHAnsi" w:cstheme="minorHAnsi"/>
          <w:i/>
          <w:iCs/>
          <w:color w:val="202122"/>
          <w:sz w:val="22"/>
          <w:szCs w:val="22"/>
          <w:lang w:val="en-US"/>
        </w:rPr>
        <w:t xml:space="preserve"> </w:t>
      </w:r>
      <w:proofErr w:type="spellStart"/>
      <w:r w:rsidR="00D92AA0" w:rsidRPr="00D92AA0">
        <w:rPr>
          <w:rFonts w:asciiTheme="minorHAnsi" w:hAnsiTheme="minorHAnsi" w:cstheme="minorHAnsi"/>
          <w:i/>
          <w:iCs/>
          <w:color w:val="202122"/>
          <w:sz w:val="22"/>
          <w:szCs w:val="22"/>
          <w:lang w:val="en-US"/>
        </w:rPr>
        <w:t>elementaire</w:t>
      </w:r>
      <w:proofErr w:type="spellEnd"/>
      <w:r w:rsidR="00D92AA0" w:rsidRPr="00D92AA0">
        <w:rPr>
          <w:rStyle w:val="apple-converted-space"/>
          <w:rFonts w:asciiTheme="minorHAnsi" w:hAnsiTheme="minorHAnsi" w:cstheme="minorHAnsi"/>
          <w:color w:val="202122"/>
          <w:sz w:val="22"/>
          <w:szCs w:val="22"/>
          <w:shd w:val="clear" w:color="auto" w:fill="FFFFFF"/>
          <w:lang w:val="en-US"/>
        </w:rPr>
        <w:t> </w:t>
      </w:r>
      <w:r w:rsidR="00D92AA0" w:rsidRPr="00D92AA0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  <w:lang w:val="en-US"/>
        </w:rPr>
        <w:t>which included all the elements of the Greek revival style</w:t>
      </w:r>
      <w:r w:rsidR="00D92AA0" w:rsidRPr="00D92AA0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  <w:lang w:val="en-US"/>
        </w:rPr>
        <w:t xml:space="preserve">. </w:t>
      </w:r>
      <w:r w:rsidR="00D92AA0" w:rsidRPr="00D92AA0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  <w:lang w:val="en-US"/>
        </w:rPr>
        <w:t xml:space="preserve">His later work, however, banished these influences and showed that </w:t>
      </w:r>
      <w:proofErr w:type="spellStart"/>
      <w:r w:rsidR="00D92AA0" w:rsidRPr="00D92AA0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  <w:lang w:val="en-US"/>
        </w:rPr>
        <w:t>Neufforge</w:t>
      </w:r>
      <w:proofErr w:type="spellEnd"/>
      <w:r w:rsidR="00D92AA0" w:rsidRPr="00D92AA0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  <w:lang w:val="en-US"/>
        </w:rPr>
        <w:t xml:space="preserve"> had adopted the views </w:t>
      </w:r>
      <w:r w:rsidR="00D92AA0" w:rsidRPr="00D92AA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  <w:t>of</w:t>
      </w:r>
      <w:r w:rsidR="00D92AA0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Marie-Joseph </w:t>
      </w:r>
      <w:proofErr w:type="spellStart"/>
      <w:r w:rsidR="00D92AA0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  <w:t>Peyre</w:t>
      </w:r>
      <w:proofErr w:type="spellEnd"/>
      <w:r w:rsidR="00D92AA0" w:rsidRPr="00D92AA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="00D92AA0" w:rsidRPr="00D92AA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  <w:t>and</w:t>
      </w:r>
      <w:r w:rsidR="00D92AA0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Andrea Palladio.</w:t>
      </w:r>
      <w:r w:rsidR="00D92AA0" w:rsidRPr="00D92AA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The later designs, with cubic houses, flat undecorated exterior walls, prostyle porticos and other elements gave clear evidence of borrowings from English</w:t>
      </w:r>
      <w:r w:rsidR="00D92AA0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Palladianism</w:t>
      </w:r>
      <w:r w:rsidR="00D92AA0" w:rsidRPr="00D92AA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p w:rsidR="004C3CB0" w:rsidRPr="00B112DD" w:rsidRDefault="004C3CB0" w:rsidP="00D92AA0">
      <w:pPr>
        <w:rPr>
          <w:rFonts w:asciiTheme="minorHAnsi" w:hAnsiTheme="minorHAnsi" w:cstheme="minorHAnsi"/>
          <w:lang w:val="en-US"/>
        </w:rPr>
      </w:pPr>
    </w:p>
    <w:p w:rsidR="002372B2" w:rsidRDefault="004D6D2D" w:rsidP="002372B2">
      <w:pPr>
        <w:ind w:left="708"/>
        <w:rPr>
          <w:rFonts w:asciiTheme="minorHAnsi" w:hAnsiTheme="minorHAnsi" w:cstheme="minorHAnsi"/>
          <w:iCs/>
          <w:color w:val="202122"/>
          <w:lang w:val="en-US"/>
        </w:rPr>
      </w:pPr>
      <w:proofErr w:type="spellStart"/>
      <w:r w:rsidRPr="002A267B">
        <w:rPr>
          <w:rFonts w:asciiTheme="minorHAnsi" w:hAnsiTheme="minorHAnsi" w:cstheme="minorHAnsi"/>
          <w:i/>
          <w:iCs/>
          <w:color w:val="202122"/>
          <w:lang w:val="en-US"/>
        </w:rPr>
        <w:t>Recueil</w:t>
      </w:r>
      <w:proofErr w:type="spellEnd"/>
      <w:r w:rsidRPr="002A267B">
        <w:rPr>
          <w:rFonts w:asciiTheme="minorHAnsi" w:hAnsiTheme="minorHAnsi" w:cstheme="minorHAnsi"/>
          <w:i/>
          <w:iCs/>
          <w:color w:val="202122"/>
          <w:lang w:val="en-US"/>
        </w:rPr>
        <w:t xml:space="preserve"> </w:t>
      </w:r>
      <w:proofErr w:type="spellStart"/>
      <w:r w:rsidRPr="002A267B">
        <w:rPr>
          <w:rFonts w:asciiTheme="minorHAnsi" w:hAnsiTheme="minorHAnsi" w:cstheme="minorHAnsi"/>
          <w:i/>
          <w:iCs/>
          <w:color w:val="202122"/>
          <w:lang w:val="en-US"/>
        </w:rPr>
        <w:t>elementaire</w:t>
      </w:r>
      <w:proofErr w:type="spellEnd"/>
      <w:r w:rsidRPr="002A267B">
        <w:rPr>
          <w:rFonts w:asciiTheme="minorHAnsi" w:hAnsiTheme="minorHAnsi" w:cstheme="minorHAnsi"/>
          <w:i/>
          <w:iCs/>
          <w:color w:val="202122"/>
          <w:lang w:val="en-US"/>
        </w:rPr>
        <w:t xml:space="preserve"> </w:t>
      </w:r>
      <w:proofErr w:type="spellStart"/>
      <w:r w:rsidRPr="002A267B">
        <w:rPr>
          <w:rFonts w:asciiTheme="minorHAnsi" w:hAnsiTheme="minorHAnsi" w:cstheme="minorHAnsi"/>
          <w:i/>
          <w:iCs/>
          <w:color w:val="202122"/>
          <w:lang w:val="en-US"/>
        </w:rPr>
        <w:t>d'architecture</w:t>
      </w:r>
      <w:proofErr w:type="spellEnd"/>
      <w:r w:rsidRPr="00B112DD">
        <w:rPr>
          <w:rFonts w:asciiTheme="minorHAnsi" w:hAnsiTheme="minorHAnsi" w:cstheme="minorHAnsi"/>
          <w:iCs/>
          <w:color w:val="202122"/>
          <w:lang w:val="en-US"/>
        </w:rPr>
        <w:t xml:space="preserve"> shows many different buildings. As we can </w:t>
      </w:r>
      <w:r w:rsidR="00D92AA0">
        <w:rPr>
          <w:rFonts w:asciiTheme="minorHAnsi" w:hAnsiTheme="minorHAnsi" w:cstheme="minorHAnsi"/>
          <w:iCs/>
          <w:color w:val="202122"/>
          <w:lang w:val="en-US"/>
        </w:rPr>
        <w:t xml:space="preserve">read in the text on the </w:t>
      </w:r>
      <w:r w:rsidRPr="00B112DD">
        <w:rPr>
          <w:rFonts w:asciiTheme="minorHAnsi" w:hAnsiTheme="minorHAnsi" w:cstheme="minorHAnsi"/>
          <w:iCs/>
          <w:color w:val="202122"/>
          <w:lang w:val="en-US"/>
        </w:rPr>
        <w:t xml:space="preserve">first page it’s </w:t>
      </w:r>
      <w:r w:rsidR="007134A1" w:rsidRPr="00B112DD">
        <w:rPr>
          <w:rFonts w:asciiTheme="minorHAnsi" w:hAnsiTheme="minorHAnsi" w:cstheme="minorHAnsi"/>
          <w:iCs/>
          <w:color w:val="202122"/>
          <w:lang w:val="en-US"/>
        </w:rPr>
        <w:t>nearly about everything. It shows all kinds of</w:t>
      </w:r>
      <w:r w:rsidR="0008151C" w:rsidRPr="00B112DD">
        <w:rPr>
          <w:rFonts w:asciiTheme="minorHAnsi" w:hAnsiTheme="minorHAnsi" w:cstheme="minorHAnsi"/>
          <w:iCs/>
          <w:color w:val="202122"/>
          <w:lang w:val="en-US"/>
        </w:rPr>
        <w:t xml:space="preserve"> fireplaces, ceilings, chests of drawers, tables etc. as well as doors, bridges, </w:t>
      </w:r>
      <w:proofErr w:type="spellStart"/>
      <w:r w:rsidR="0008151C" w:rsidRPr="00B112DD">
        <w:rPr>
          <w:rFonts w:asciiTheme="minorHAnsi" w:hAnsiTheme="minorHAnsi" w:cstheme="minorHAnsi"/>
          <w:iCs/>
          <w:color w:val="202122"/>
          <w:lang w:val="en-US"/>
        </w:rPr>
        <w:t>fontaines</w:t>
      </w:r>
      <w:proofErr w:type="spellEnd"/>
      <w:r w:rsidR="0008151C" w:rsidRPr="00B112DD">
        <w:rPr>
          <w:rFonts w:asciiTheme="minorHAnsi" w:hAnsiTheme="minorHAnsi" w:cstheme="minorHAnsi"/>
          <w:iCs/>
          <w:color w:val="202122"/>
          <w:lang w:val="en-US"/>
        </w:rPr>
        <w:t>, gardens and of course buildings for all kinds of people</w:t>
      </w:r>
      <w:r w:rsidR="00D76C3E" w:rsidRPr="00B112DD">
        <w:rPr>
          <w:rFonts w:asciiTheme="minorHAnsi" w:hAnsiTheme="minorHAnsi" w:cstheme="minorHAnsi"/>
          <w:iCs/>
          <w:color w:val="202122"/>
          <w:lang w:val="en-US"/>
        </w:rPr>
        <w:t xml:space="preserve"> and all kinds of </w:t>
      </w:r>
      <w:proofErr w:type="spellStart"/>
      <w:r w:rsidR="00D76C3E" w:rsidRPr="00B112DD">
        <w:rPr>
          <w:rFonts w:asciiTheme="minorHAnsi" w:hAnsiTheme="minorHAnsi" w:cstheme="minorHAnsi"/>
          <w:iCs/>
          <w:color w:val="202122"/>
          <w:lang w:val="en-US"/>
        </w:rPr>
        <w:t>utilisations</w:t>
      </w:r>
      <w:proofErr w:type="spellEnd"/>
      <w:r w:rsidR="0008151C" w:rsidRPr="00B112DD">
        <w:rPr>
          <w:rFonts w:asciiTheme="minorHAnsi" w:hAnsiTheme="minorHAnsi" w:cstheme="minorHAnsi"/>
          <w:iCs/>
          <w:color w:val="202122"/>
          <w:lang w:val="en-US"/>
        </w:rPr>
        <w:t>.</w:t>
      </w:r>
      <w:r w:rsidR="007134A1" w:rsidRPr="00B112DD">
        <w:rPr>
          <w:rFonts w:asciiTheme="minorHAnsi" w:hAnsiTheme="minorHAnsi" w:cstheme="minorHAnsi"/>
          <w:iCs/>
          <w:color w:val="202122"/>
          <w:lang w:val="en-US"/>
        </w:rPr>
        <w:t xml:space="preserve"> There are often a few pages about the same </w:t>
      </w:r>
      <w:r w:rsidR="00D92AA0">
        <w:rPr>
          <w:rFonts w:asciiTheme="minorHAnsi" w:hAnsiTheme="minorHAnsi" w:cstheme="minorHAnsi"/>
          <w:iCs/>
          <w:color w:val="202122"/>
          <w:lang w:val="en-US"/>
        </w:rPr>
        <w:t>k</w:t>
      </w:r>
      <w:r w:rsidR="007134A1" w:rsidRPr="00B112DD">
        <w:rPr>
          <w:rFonts w:asciiTheme="minorHAnsi" w:hAnsiTheme="minorHAnsi" w:cstheme="minorHAnsi"/>
          <w:iCs/>
          <w:color w:val="202122"/>
          <w:lang w:val="en-US"/>
        </w:rPr>
        <w:t>ind of</w:t>
      </w:r>
      <w:r w:rsidR="00D92AA0">
        <w:rPr>
          <w:rFonts w:asciiTheme="minorHAnsi" w:hAnsiTheme="minorHAnsi" w:cstheme="minorHAnsi"/>
          <w:iCs/>
          <w:color w:val="202122"/>
          <w:lang w:val="en-US"/>
        </w:rPr>
        <w:t xml:space="preserve"> </w:t>
      </w:r>
      <w:r w:rsidR="007134A1" w:rsidRPr="00B112DD">
        <w:rPr>
          <w:rFonts w:asciiTheme="minorHAnsi" w:hAnsiTheme="minorHAnsi" w:cstheme="minorHAnsi"/>
          <w:iCs/>
          <w:color w:val="202122"/>
          <w:lang w:val="en-US"/>
        </w:rPr>
        <w:t>building. Sometimes there are a</w:t>
      </w:r>
      <w:r w:rsidR="00D92AA0">
        <w:rPr>
          <w:rFonts w:asciiTheme="minorHAnsi" w:hAnsiTheme="minorHAnsi" w:cstheme="minorHAnsi"/>
          <w:iCs/>
          <w:color w:val="202122"/>
          <w:lang w:val="en-US"/>
        </w:rPr>
        <w:t xml:space="preserve">lso a </w:t>
      </w:r>
      <w:r w:rsidR="007134A1" w:rsidRPr="00B112DD">
        <w:rPr>
          <w:rFonts w:asciiTheme="minorHAnsi" w:hAnsiTheme="minorHAnsi" w:cstheme="minorHAnsi"/>
          <w:iCs/>
          <w:color w:val="202122"/>
          <w:lang w:val="en-US"/>
        </w:rPr>
        <w:t xml:space="preserve">few variants of the same kind of building on the same page. But sometimes </w:t>
      </w:r>
      <w:r w:rsidR="00D92AA0">
        <w:rPr>
          <w:rFonts w:asciiTheme="minorHAnsi" w:hAnsiTheme="minorHAnsi" w:cstheme="minorHAnsi"/>
          <w:iCs/>
          <w:color w:val="202122"/>
          <w:lang w:val="en-US"/>
        </w:rPr>
        <w:t xml:space="preserve">the </w:t>
      </w:r>
      <w:proofErr w:type="gramStart"/>
      <w:r w:rsidR="00D92AA0">
        <w:rPr>
          <w:rFonts w:asciiTheme="minorHAnsi" w:hAnsiTheme="minorHAnsi" w:cstheme="minorHAnsi"/>
          <w:iCs/>
          <w:color w:val="202122"/>
          <w:lang w:val="en-US"/>
        </w:rPr>
        <w:t xml:space="preserve">book </w:t>
      </w:r>
      <w:r w:rsidR="007134A1" w:rsidRPr="00B112DD">
        <w:rPr>
          <w:rFonts w:asciiTheme="minorHAnsi" w:hAnsiTheme="minorHAnsi" w:cstheme="minorHAnsi"/>
          <w:iCs/>
          <w:color w:val="202122"/>
          <w:lang w:val="en-US"/>
        </w:rPr>
        <w:t xml:space="preserve"> give</w:t>
      </w:r>
      <w:r w:rsidR="00D92AA0">
        <w:rPr>
          <w:rFonts w:asciiTheme="minorHAnsi" w:hAnsiTheme="minorHAnsi" w:cstheme="minorHAnsi"/>
          <w:iCs/>
          <w:color w:val="202122"/>
          <w:lang w:val="en-US"/>
        </w:rPr>
        <w:t>s</w:t>
      </w:r>
      <w:proofErr w:type="gramEnd"/>
      <w:r w:rsidR="007134A1" w:rsidRPr="00B112DD">
        <w:rPr>
          <w:rFonts w:asciiTheme="minorHAnsi" w:hAnsiTheme="minorHAnsi" w:cstheme="minorHAnsi"/>
          <w:iCs/>
          <w:color w:val="202122"/>
          <w:lang w:val="en-US"/>
        </w:rPr>
        <w:t xml:space="preserve"> you more information about the building. Then there are </w:t>
      </w:r>
      <w:r w:rsidR="00D76C3E" w:rsidRPr="00B112DD">
        <w:rPr>
          <w:rFonts w:asciiTheme="minorHAnsi" w:hAnsiTheme="minorHAnsi" w:cstheme="minorHAnsi"/>
          <w:iCs/>
          <w:color w:val="202122"/>
          <w:lang w:val="en-US"/>
        </w:rPr>
        <w:t xml:space="preserve">floor plans, views and sections </w:t>
      </w:r>
      <w:r w:rsidR="00D92AA0">
        <w:rPr>
          <w:rFonts w:asciiTheme="minorHAnsi" w:hAnsiTheme="minorHAnsi" w:cstheme="minorHAnsi"/>
          <w:iCs/>
          <w:color w:val="202122"/>
          <w:lang w:val="en-US"/>
        </w:rPr>
        <w:t>on</w:t>
      </w:r>
      <w:r w:rsidR="00D76C3E" w:rsidRPr="00B112DD">
        <w:rPr>
          <w:rFonts w:asciiTheme="minorHAnsi" w:hAnsiTheme="minorHAnsi" w:cstheme="minorHAnsi"/>
          <w:iCs/>
          <w:color w:val="202122"/>
          <w:lang w:val="en-US"/>
        </w:rPr>
        <w:t xml:space="preserve"> one or on even more pages. </w:t>
      </w:r>
    </w:p>
    <w:p w:rsidR="007134A1" w:rsidRDefault="007134A1" w:rsidP="00D76C3E">
      <w:pPr>
        <w:ind w:left="708"/>
        <w:rPr>
          <w:rFonts w:asciiTheme="minorHAnsi" w:hAnsiTheme="minorHAnsi" w:cstheme="minorHAnsi"/>
          <w:iCs/>
          <w:color w:val="202122"/>
          <w:lang w:val="en-US"/>
        </w:rPr>
      </w:pPr>
    </w:p>
    <w:p w:rsidR="00D92AA0" w:rsidRPr="00D92AA0" w:rsidRDefault="00D92AA0" w:rsidP="00D92AA0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iCs/>
          <w:color w:val="202122"/>
          <w:lang w:val="en-US"/>
        </w:rPr>
      </w:pPr>
      <w:r>
        <w:rPr>
          <w:rFonts w:asciiTheme="minorHAnsi" w:hAnsiTheme="minorHAnsi" w:cstheme="minorHAnsi"/>
          <w:iCs/>
          <w:color w:val="202122"/>
          <w:lang w:val="en-US"/>
        </w:rPr>
        <w:t xml:space="preserve">Background, influences, </w:t>
      </w:r>
      <w:r w:rsidR="00EA6D21">
        <w:rPr>
          <w:rFonts w:asciiTheme="minorHAnsi" w:hAnsiTheme="minorHAnsi" w:cstheme="minorHAnsi"/>
          <w:iCs/>
          <w:color w:val="202122"/>
          <w:lang w:val="en-US"/>
        </w:rPr>
        <w:t>style</w:t>
      </w:r>
    </w:p>
    <w:p w:rsidR="002372B2" w:rsidRPr="00B112DD" w:rsidRDefault="002372B2">
      <w:pPr>
        <w:ind w:left="708"/>
        <w:rPr>
          <w:rFonts w:asciiTheme="minorHAnsi" w:hAnsiTheme="minorHAnsi" w:cstheme="minorHAnsi"/>
          <w:iCs/>
          <w:color w:val="202122"/>
          <w:lang w:val="en-US"/>
        </w:rPr>
      </w:pPr>
    </w:p>
    <w:sectPr w:rsidR="002372B2" w:rsidRPr="00B112DD" w:rsidSect="00F8256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A214E"/>
    <w:multiLevelType w:val="hybridMultilevel"/>
    <w:tmpl w:val="379854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7B"/>
    <w:rsid w:val="0008151C"/>
    <w:rsid w:val="00102B7A"/>
    <w:rsid w:val="002372B2"/>
    <w:rsid w:val="002A267B"/>
    <w:rsid w:val="004C3CB0"/>
    <w:rsid w:val="004D6D2D"/>
    <w:rsid w:val="005E0E01"/>
    <w:rsid w:val="007134A1"/>
    <w:rsid w:val="00897702"/>
    <w:rsid w:val="009845F8"/>
    <w:rsid w:val="009F7B0A"/>
    <w:rsid w:val="00A305CB"/>
    <w:rsid w:val="00A43A10"/>
    <w:rsid w:val="00B112DD"/>
    <w:rsid w:val="00C35F62"/>
    <w:rsid w:val="00D76C3E"/>
    <w:rsid w:val="00D92AA0"/>
    <w:rsid w:val="00EA6D21"/>
    <w:rsid w:val="00F15A28"/>
    <w:rsid w:val="00F21037"/>
    <w:rsid w:val="00F8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2D6A9B4"/>
  <w14:defaultImageDpi w14:val="32767"/>
  <w15:chartTrackingRefBased/>
  <w15:docId w15:val="{7FE21654-DD4C-334F-B369-18704DF4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C3CB0"/>
    <w:rPr>
      <w:rFonts w:ascii="Times New Roman" w:eastAsia="Times New Roman" w:hAnsi="Times New Roman" w:cs="Times New Roman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6C3E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2372B2"/>
  </w:style>
  <w:style w:type="character" w:styleId="Hyperlink">
    <w:name w:val="Hyperlink"/>
    <w:basedOn w:val="Absatz-Standardschriftart"/>
    <w:uiPriority w:val="99"/>
    <w:semiHidden/>
    <w:unhideWhenUsed/>
    <w:rsid w:val="002372B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92A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tillschroff@gmail.com</dc:creator>
  <cp:keywords/>
  <dc:description/>
  <cp:lastModifiedBy>tillschroff@gmail.com</cp:lastModifiedBy>
  <cp:revision>2</cp:revision>
  <dcterms:created xsi:type="dcterms:W3CDTF">2021-04-02T19:20:00Z</dcterms:created>
  <dcterms:modified xsi:type="dcterms:W3CDTF">2021-04-02T19:20:00Z</dcterms:modified>
</cp:coreProperties>
</file>